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61F45">
        <w:rPr>
          <w:rFonts w:ascii="Arial" w:eastAsia="Calibri" w:hAnsi="Arial" w:cs="Arial"/>
          <w:bCs/>
          <w:sz w:val="22"/>
          <w:szCs w:val="22"/>
          <w:lang w:val="en-GB"/>
        </w:rPr>
        <w:t>5</w:t>
      </w:r>
      <w:r w:rsidRPr="00E61F4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E61F45">
        <w:rPr>
          <w:rFonts w:ascii="Arial" w:eastAsia="Calibri" w:hAnsi="Arial" w:cs="Arial"/>
          <w:bCs/>
          <w:sz w:val="22"/>
          <w:szCs w:val="22"/>
          <w:lang w:val="en-GB"/>
        </w:rPr>
        <w:t xml:space="preserve"> November 2013</w:t>
      </w:r>
    </w:p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61F45" w:rsidRDefault="00AE6894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 to Supply Control Ty</w:t>
      </w:r>
      <w:r w:rsidR="00E61F45" w:rsidRPr="00E61F45">
        <w:rPr>
          <w:rFonts w:ascii="Arial" w:eastAsia="Calibri" w:hAnsi="Arial" w:cs="Arial"/>
          <w:b/>
          <w:bCs/>
          <w:sz w:val="22"/>
          <w:szCs w:val="22"/>
          <w:lang w:val="en-GB"/>
        </w:rPr>
        <w:t>res for All-Japan Formula 3</w:t>
      </w:r>
      <w:r w:rsidR="00E61F45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b/>
          <w:bCs/>
          <w:sz w:val="22"/>
          <w:szCs w:val="22"/>
          <w:lang w:val="en-GB"/>
        </w:rPr>
        <w:t>Championship Races for 3 More Years</w:t>
      </w:r>
    </w:p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1F45">
        <w:rPr>
          <w:rFonts w:ascii="Arial" w:eastAsia="Calibri" w:hAnsi="Arial" w:cs="Arial"/>
          <w:sz w:val="22"/>
          <w:szCs w:val="22"/>
          <w:lang w:val="en-GB"/>
        </w:rPr>
        <w:t>Tokyo – Yokohama Rubber Co., Ltd., announced today that it extended its contract with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Japanese Formula 3 Association for three more years. According to the agreement,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YOKOHAMA’s global flagship brand “ADVAN” racing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yres will remain the control ty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 for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All-Japan Formula 3 Championship races for the next three years through 2016.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YOKOHAMA has supplied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 to the series since 2011, and the contract extension reaffirms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the Japanese Formula 3 Association’s recognition that YOKOHAMA’s “ADVAN”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 fully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meet the required performance and safety standards. The control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 will include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“ADVAN A005” and the “ADVAN A006” for use on wet surfaces. Both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 make use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YOKOHAMA’s proprietary orange oil compounding technique to ensure superior grip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performance while enhancing environme</w:t>
      </w:r>
      <w:r w:rsidR="00AE6894">
        <w:rPr>
          <w:rFonts w:ascii="Arial" w:eastAsia="Calibri" w:hAnsi="Arial" w:cs="Arial"/>
          <w:sz w:val="22"/>
          <w:szCs w:val="22"/>
          <w:lang w:val="en-GB"/>
        </w:rPr>
        <w:t>ntal performance. The control ty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 sizes will be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200/50VR13 for front t</w:t>
      </w:r>
      <w:r w:rsidR="00AE6894">
        <w:rPr>
          <w:rFonts w:ascii="Arial" w:eastAsia="Calibri" w:hAnsi="Arial" w:cs="Arial"/>
          <w:sz w:val="22"/>
          <w:szCs w:val="22"/>
          <w:lang w:val="en-GB"/>
        </w:rPr>
        <w:t>yres and 240/45VR13 for rear ty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res.</w:t>
      </w:r>
    </w:p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61F45" w:rsidRPr="00E61F45" w:rsidRDefault="00AE6894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 supplies control ty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res to many of the world’s top-class formula races, including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the Macao Grand Prix and the German Formula 3 Championship Series, as well as the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All-Japan Formula 3 Championship series. YOKOHA</w:t>
      </w:r>
      <w:r>
        <w:rPr>
          <w:rFonts w:ascii="Arial" w:eastAsia="Calibri" w:hAnsi="Arial" w:cs="Arial"/>
          <w:sz w:val="22"/>
          <w:szCs w:val="22"/>
          <w:lang w:val="en-GB"/>
        </w:rPr>
        <w:t>MA has been supplying control ty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res to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the Macao Grand Prix, often called the race that determines the F3 world champion, for 31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consecutive years. YOKOHAMA also supports junior formula racing series, such as Japan’s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Super FJ and the UK’s BRDC F4 Championship series, as part of the company’s overall</w:t>
      </w:r>
      <w:r w:rsidR="00E61F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1F45" w:rsidRPr="00E61F45">
        <w:rPr>
          <w:rFonts w:ascii="Arial" w:eastAsia="Calibri" w:hAnsi="Arial" w:cs="Arial"/>
          <w:sz w:val="22"/>
          <w:szCs w:val="22"/>
          <w:lang w:val="en-GB"/>
        </w:rPr>
        <w:t>efforts to support a robust formula racing world.</w:t>
      </w:r>
    </w:p>
    <w:p w:rsid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1F45">
        <w:rPr>
          <w:rFonts w:ascii="Arial" w:eastAsia="Calibri" w:hAnsi="Arial" w:cs="Arial"/>
          <w:sz w:val="22"/>
          <w:szCs w:val="22"/>
          <w:lang w:val="en-GB"/>
        </w:rPr>
        <w:t>The All-Japan Formula 3 Championship series was started in 1979, making it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longest-running race category in Japan. The series features no-frill formula racing cars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designed solely for speed and driving performance. The All-Japan series, together with F3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series in other countries, is considered a springboard for young drivers hoping to become F1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drivers. The most successful drivers from the world’s various F3 series gather each November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1F45">
        <w:rPr>
          <w:rFonts w:ascii="Arial" w:eastAsia="Calibri" w:hAnsi="Arial" w:cs="Arial"/>
          <w:sz w:val="22"/>
          <w:szCs w:val="22"/>
          <w:lang w:val="en-GB"/>
        </w:rPr>
        <w:t>to compete in the Macau Grand Prix and vie for F3 world champion.</w:t>
      </w:r>
    </w:p>
    <w:p w:rsidR="00E61F45" w:rsidRPr="00E61F45" w:rsidRDefault="00E61F45" w:rsidP="00E61F4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61F45" w:rsidRDefault="00E61F45" w:rsidP="00E61F45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4405278" cy="2880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7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45" w:rsidRDefault="00E61F45" w:rsidP="00E61F45">
      <w:pPr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803BC9" w:rsidRPr="00E61F45" w:rsidRDefault="00E61F45" w:rsidP="00E61F45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E61F45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All-Japan Formula 3 Championship race (2013)</w:t>
      </w:r>
    </w:p>
    <w:sectPr w:rsidR="00803BC9" w:rsidRPr="00E61F4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723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723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07237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03BC9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6894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1F45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2013-11-05T09:16:00Z</dcterms:created>
  <dcterms:modified xsi:type="dcterms:W3CDTF">2013-11-05T09:17:00Z</dcterms:modified>
</cp:coreProperties>
</file>